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sphere-maitre-legendes</w:t>
      </w:r>
    </w:p>
    <w:bookmarkStart w:id="26" w:name="sphère-du-maître-des-légendes"/>
    <w:p>
      <w:pPr>
        <w:pStyle w:val="Titre1"/>
      </w:pPr>
      <w:r>
        <w:t xml:space="preserve">Sphère du Maître des</w:t>
      </w:r>
      <w:r>
        <w:t xml:space="preserve"> </w:t>
      </w:r>
      <w:r>
        <w:t xml:space="preserve">Légendes</w:t>
      </w:r>
    </w:p>
    <w:bookmarkStart w:id="20" w:name="analyse"/>
    <w:p>
      <w:pPr>
        <w:pStyle w:val="Titre2"/>
      </w:pPr>
      <w:r>
        <w:t xml:space="preserve">Analyse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identifier les fonctions et la composition d’un objet</w:t>
      </w:r>
      <w:r>
        <w:t xml:space="preserve"> </w:t>
      </w:r>
      <w:r>
        <w:t xml:space="preserve">ou d’une substance. Le sort, dans sa version de base, ne révèle aucun</w:t>
      </w:r>
      <w:r>
        <w:t xml:space="preserve"> </w:t>
      </w:r>
      <w:r>
        <w:t xml:space="preserve">pouvoir magique de l’objet.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Identifier l’origine (en termes de temps et d’endroit) : +3 PP</w:t>
      </w:r>
    </w:p>
    <w:p>
      <w:pPr>
        <w:numPr>
          <w:ilvl w:val="0"/>
          <w:numId w:val="1002"/>
        </w:numPr>
        <w:pStyle w:val="Compact"/>
      </w:pPr>
      <w:r>
        <w:t xml:space="preserve">Identifier la fabrication (comment l’objet a été fabriqué ou la</w:t>
      </w:r>
      <w:r>
        <w:t xml:space="preserve"> </w:t>
      </w:r>
      <w:r>
        <w:t xml:space="preserve">substance élaborée) : +3 PP</w:t>
      </w:r>
    </w:p>
    <w:p>
      <w:pPr>
        <w:numPr>
          <w:ilvl w:val="0"/>
          <w:numId w:val="1002"/>
        </w:numPr>
        <w:pStyle w:val="Compact"/>
      </w:pPr>
      <w:r>
        <w:t xml:space="preserve">Identifier les sorts (produits par l’objet) : +4 PP</w:t>
      </w:r>
    </w:p>
    <w:p>
      <w:pPr>
        <w:numPr>
          <w:ilvl w:val="0"/>
          <w:numId w:val="1002"/>
        </w:numPr>
        <w:pStyle w:val="Compact"/>
      </w:pPr>
      <w:r>
        <w:t xml:space="preserve">Identifier les pouvoirs (détails complets, incluant les</w:t>
      </w:r>
      <w:r>
        <w:t xml:space="preserve"> </w:t>
      </w:r>
      <w:r>
        <w:t xml:space="preserve">Améliorations et les malédictions) : +6 PP</w:t>
      </w:r>
    </w:p>
    <w:p>
      <w:pPr>
        <w:numPr>
          <w:ilvl w:val="0"/>
          <w:numId w:val="1002"/>
        </w:numPr>
        <w:pStyle w:val="Compact"/>
      </w:pPr>
      <w:r>
        <w:t xml:space="preserve">Augmenter la portée (3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Thaumaturge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College of Magics, HARP Codex (id 123)</w:t>
      </w:r>
    </w:p>
    <w:bookmarkEnd w:id="20"/>
    <w:bookmarkStart w:id="21" w:name="direction"/>
    <w:p>
      <w:pPr>
        <w:pStyle w:val="Titre2"/>
      </w:pPr>
      <w:r>
        <w:t xml:space="preserve">Direction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pouvoirs supérieurs envoient des indications sur la direction</w:t>
      </w:r>
      <w:r>
        <w:t xml:space="preserve"> </w:t>
      </w:r>
      <w:r>
        <w:t xml:space="preserve">dans laquelle se trouve une destination ou un objet (qui doit se trouver</w:t>
      </w:r>
      <w:r>
        <w:t xml:space="preserve"> </w:t>
      </w:r>
      <w:r>
        <w:t xml:space="preserve">à 30 m par rang). Le jeteur doit se concentrer pendant tout la durée du</w:t>
      </w:r>
      <w:r>
        <w:t xml:space="preserve"> </w:t>
      </w:r>
      <w:r>
        <w:t xml:space="preserve">sort.</w:t>
      </w:r>
    </w:p>
    <w:p>
      <w:pPr>
        <w:pStyle w:val="Corpsdetexte"/>
      </w:pPr>
      <w:r>
        <w:t xml:space="preserve">La nature des indications dépend du pouvoir contacté. Un pouvoir</w:t>
      </w:r>
      <w:r>
        <w:t xml:space="preserve"> </w:t>
      </w:r>
      <w:r>
        <w:t xml:space="preserve">d’Air créera un tourbillon qui se déplacera dans la bonne direction,</w:t>
      </w:r>
      <w:r>
        <w:t xml:space="preserve"> </w:t>
      </w:r>
      <w:r>
        <w:t xml:space="preserve">alors qu’un pouvoir d’Eau fera entendre une rivière souterraine allant</w:t>
      </w:r>
      <w:r>
        <w:t xml:space="preserve"> </w:t>
      </w:r>
      <w:r>
        <w:t xml:space="preserve">au but.</w:t>
      </w:r>
    </w:p>
    <w:p>
      <w:pPr>
        <w:pStyle w:val="Corpsdetexte"/>
      </w:pPr>
      <w:r>
        <w:t xml:space="preserve">Ces indications peuvent être subtiles et requérir un Jet de</w:t>
      </w:r>
      <w:r>
        <w:t xml:space="preserve"> </w:t>
      </w:r>
      <w:r>
        <w:t xml:space="preserve">Perception de la part du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distance au but (par +15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Maître des Légendes*</w:t>
      </w:r>
    </w:p>
    <w:p>
      <w:pPr>
        <w:pStyle w:val="Corpsdetexte"/>
      </w:pPr>
      <w:r>
        <w:t xml:space="preserve">Source : HARP Core Book (id 216)</w:t>
      </w:r>
    </w:p>
    <w:bookmarkEnd w:id="21"/>
    <w:bookmarkStart w:id="22" w:name="divinations"/>
    <w:p>
      <w:pPr>
        <w:pStyle w:val="Titre2"/>
      </w:pPr>
      <w:r>
        <w:t xml:space="preserve">Divinations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faire une prédiction concernant une personne, un</w:t>
      </w:r>
      <w:r>
        <w:t xml:space="preserve"> </w:t>
      </w:r>
      <w:r>
        <w:t xml:space="preserve">endroit ou un objet. Le sujet de la prédiction doit avoir été étudié</w:t>
      </w:r>
      <w:r>
        <w:t xml:space="preserve"> </w:t>
      </w:r>
      <w:r>
        <w:t xml:space="preserve">avec le sort « Etude de Cible ».</w:t>
      </w:r>
    </w:p>
    <w:p>
      <w:pPr>
        <w:pStyle w:val="Corpsdetexte"/>
      </w:pPr>
      <w:r>
        <w:t xml:space="preserve">La prédiction sera juste 25% du temps, +1% par rang, jusqu’à un</w:t>
      </w:r>
      <w:r>
        <w:t xml:space="preserve"> </w:t>
      </w:r>
      <w:r>
        <w:t xml:space="preserve">maximum de 50%. En cas d’échec, la prédiction donnée est totalement</w:t>
      </w:r>
      <w:r>
        <w:t xml:space="preserve"> </w:t>
      </w:r>
      <w:r>
        <w:t xml:space="preserve">erronée.</w:t>
      </w:r>
    </w:p>
    <w:p>
      <w:pPr>
        <w:pStyle w:val="Corpsdetexte"/>
      </w:pPr>
      <w:r>
        <w:t xml:space="preserve">La prédiction porte au plus sur une heure dans le futur.</w:t>
      </w:r>
    </w:p>
    <w:p>
      <w:pPr>
        <w:pStyle w:val="Corpsdetexte"/>
      </w:pPr>
      <w:r>
        <w:t xml:space="preserve">La prédiction est générale, ambiguë et énigmatique. Son</w:t>
      </w:r>
      <w:r>
        <w:t xml:space="preserve"> </w:t>
      </w:r>
      <w:r>
        <w:t xml:space="preserve">interprétation est laissée au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portée (1 jour maximum) : +3 PP</w:t>
      </w:r>
    </w:p>
    <w:p>
      <w:pPr>
        <w:numPr>
          <w:ilvl w:val="0"/>
          <w:numId w:val="1006"/>
        </w:numPr>
        <w:pStyle w:val="Compact"/>
      </w:pPr>
      <w:r>
        <w:t xml:space="preserve">Augmenter la portée (1 semaine maximum) : +6 PP</w:t>
      </w:r>
    </w:p>
    <w:p>
      <w:pPr>
        <w:numPr>
          <w:ilvl w:val="0"/>
          <w:numId w:val="1006"/>
        </w:numPr>
        <w:pStyle w:val="Compact"/>
      </w:pPr>
      <w:r>
        <w:t xml:space="preserve">Augmenter la portée (1 mois maximum) : +9 PP</w:t>
      </w:r>
    </w:p>
    <w:p>
      <w:pPr>
        <w:numPr>
          <w:ilvl w:val="0"/>
          <w:numId w:val="1006"/>
        </w:numPr>
        <w:pStyle w:val="Compact"/>
      </w:pPr>
      <w:r>
        <w:t xml:space="preserve">Augmenter la justesse (50% +1% par rang, 75% maximum)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Maître des Légendes*</w:t>
      </w:r>
    </w:p>
    <w:p>
      <w:pPr>
        <w:pStyle w:val="Corpsdetexte"/>
      </w:pPr>
      <w:r>
        <w:t xml:space="preserve">Source : HARP Codex (id 220)</w:t>
      </w:r>
    </w:p>
    <w:bookmarkEnd w:id="22"/>
    <w:bookmarkStart w:id="23" w:name="intuition"/>
    <w:p>
      <w:pPr>
        <w:pStyle w:val="Titre2"/>
      </w:pPr>
      <w:r>
        <w:t xml:space="preserve">Intuition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acquiert une vision de ce qui va se produire dans la minute</w:t>
      </w:r>
      <w:r>
        <w:t xml:space="preserve"> </w:t>
      </w:r>
      <w:r>
        <w:t xml:space="preserve">suivante s’il accomplit une action décrite précisément. La vision</w:t>
      </w:r>
      <w:r>
        <w:t xml:space="preserve"> </w:t>
      </w:r>
      <w:r>
        <w:t xml:space="preserve">indique la course d’action la plus probable.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Voir 3 minutes dans le futur : +3 PP</w:t>
      </w:r>
    </w:p>
    <w:p>
      <w:pPr>
        <w:numPr>
          <w:ilvl w:val="0"/>
          <w:numId w:val="1008"/>
        </w:numPr>
        <w:pStyle w:val="Compact"/>
      </w:pPr>
      <w:r>
        <w:t xml:space="preserve">Voir 5 minutes dans le futur : +5 PP</w:t>
      </w:r>
    </w:p>
    <w:p>
      <w:pPr>
        <w:numPr>
          <w:ilvl w:val="0"/>
          <w:numId w:val="1008"/>
        </w:numPr>
        <w:pStyle w:val="Compact"/>
      </w:pPr>
      <w:r>
        <w:t xml:space="preserve">Voir 1 minute/rang dans le futur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Maître des Légendes*</w:t>
      </w:r>
    </w:p>
    <w:p>
      <w:pPr>
        <w:pStyle w:val="Corpsdetexte"/>
      </w:pPr>
      <w:r>
        <w:t xml:space="preserve">Source : HARP Core Book (id 252)</w:t>
      </w:r>
    </w:p>
    <w:bookmarkEnd w:id="23"/>
    <w:bookmarkStart w:id="24" w:name="rêves"/>
    <w:p>
      <w:pPr>
        <w:pStyle w:val="Titre2"/>
      </w:pPr>
      <w:r>
        <w:t xml:space="preserve">Rêves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rêve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rêve d’un sujet choisi lors de l’incantation du sort. Le</w:t>
      </w:r>
      <w:r>
        <w:t xml:space="preserve"> </w:t>
      </w:r>
      <w:r>
        <w:t xml:space="preserve">rêve ne révéle aucune information directe sur le sujet choisi : au</w:t>
      </w:r>
      <w:r>
        <w:t xml:space="preserve"> </w:t>
      </w:r>
      <w:r>
        <w:t xml:space="preserve">contraire, le jeteur rêve d’images totalement symboliques qu’il devra</w:t>
      </w:r>
      <w:r>
        <w:t xml:space="preserve"> </w:t>
      </w:r>
      <w:r>
        <w:t xml:space="preserve">interpréter. Le jeteur doit effectuer un cycle normal de sommeil ou</w:t>
      </w:r>
      <w:r>
        <w:t xml:space="preserve"> </w:t>
      </w:r>
      <w:r>
        <w:t xml:space="preserve">passer 4 heures de rêverie si son cycle est de moins de 4 heures.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les rêves (2 rêves séparés sur 2 sujets différents) : +2</w:t>
      </w:r>
      <w:r>
        <w:t xml:space="preserve"> </w:t>
      </w:r>
      <w:r>
        <w:t xml:space="preserve">PP</w:t>
      </w:r>
    </w:p>
    <w:p>
      <w:pPr>
        <w:numPr>
          <w:ilvl w:val="0"/>
          <w:numId w:val="1010"/>
        </w:numPr>
        <w:pStyle w:val="Compact"/>
      </w:pPr>
      <w:r>
        <w:t xml:space="preserve">Augmenter les rêves (3 rêves séparés sur 3 sujets différents)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Core Book, HARPer’s Bazaar 2 (id 343)</w:t>
      </w:r>
    </w:p>
    <w:bookmarkEnd w:id="24"/>
    <w:bookmarkStart w:id="25" w:name="vision-vraie"/>
    <w:p>
      <w:pPr>
        <w:pStyle w:val="Titre2"/>
      </w:pPr>
      <w:r>
        <w:t xml:space="preserve">Vision Vraie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voir la vraie nature de ce qui l’entoure.</w:t>
      </w:r>
      <w:r>
        <w:t xml:space="preserve"> </w:t>
      </w:r>
      <w:r>
        <w:t xml:space="preserve">Dans sa forme de base, le jeteur peut voir des objets ou des personnes</w:t>
      </w:r>
      <w:r>
        <w:t xml:space="preserve"> </w:t>
      </w:r>
      <w:r>
        <w:t xml:space="preserve">qui seraient invisibles ou dans d’autres « Plans ». Ils apparaissent</w:t>
      </w:r>
      <w:r>
        <w:t xml:space="preserve"> </w:t>
      </w:r>
      <w:r>
        <w:t xml:space="preserve">comme des formes translucides entourées d’un léger halo.</w:t>
      </w:r>
    </w:p>
    <w:p>
      <w:pPr>
        <w:pStyle w:val="Corpsdetexte"/>
      </w:pPr>
      <w:r>
        <w:rPr>
          <w:bCs/>
          <w:b/>
        </w:rPr>
        <w:t xml:space="preserve">Vision des Illusions</w:t>
      </w:r>
      <w:r>
        <w:t xml:space="preserve"> </w:t>
      </w:r>
      <w:r>
        <w:t xml:space="preserve">: Le jeteur peut voir au</w:t>
      </w:r>
      <w:r>
        <w:t xml:space="preserve"> </w:t>
      </w:r>
      <w:r>
        <w:t xml:space="preserve">travers des illusions. Pour le jeteur, l’illusion apparait comme une</w:t>
      </w:r>
      <w:r>
        <w:t xml:space="preserve"> </w:t>
      </w:r>
      <w:r>
        <w:t xml:space="preserve">image superposée à la forme réelle.</w:t>
      </w:r>
    </w:p>
    <w:p>
      <w:pPr>
        <w:pStyle w:val="Corpsdetexte"/>
      </w:pPr>
      <w:r>
        <w:rPr>
          <w:bCs/>
          <w:b/>
        </w:rPr>
        <w:t xml:space="preserve">Vison des Choses Cachées</w:t>
      </w:r>
      <w:r>
        <w:t xml:space="preserve"> </w:t>
      </w:r>
      <w:r>
        <w:t xml:space="preserve">: Permet au jeteur de voir</w:t>
      </w:r>
      <w:r>
        <w:t xml:space="preserve"> </w:t>
      </w:r>
      <w:r>
        <w:t xml:space="preserve">au travers des choses faites pour en cacher ou en dissimuler d’autres,</w:t>
      </w:r>
      <w:r>
        <w:t xml:space="preserve"> </w:t>
      </w:r>
      <w:r>
        <w:t xml:space="preserve">comme une porte secrète ou un déguisement. Le jeteur voit au travers des</w:t>
      </w:r>
      <w:r>
        <w:t xml:space="preserve"> </w:t>
      </w:r>
      <w:r>
        <w:t xml:space="preserve">objets physiques assurant la dissimulation / déguisement comme s’ils</w:t>
      </w:r>
      <w:r>
        <w:t xml:space="preserve"> </w:t>
      </w:r>
      <w:r>
        <w:t xml:space="preserve">n’étaient que des voiles de fumée.</w:t>
      </w:r>
    </w:p>
    <w:p>
      <w:pPr>
        <w:pStyle w:val="Corpsdetexte"/>
      </w:pPr>
      <w:r>
        <w:rPr>
          <w:bCs/>
          <w:b/>
        </w:rPr>
        <w:t xml:space="preserve">Vision des Formes</w:t>
      </w:r>
      <w:r>
        <w:t xml:space="preserve"> </w:t>
      </w:r>
      <w:r>
        <w:t xml:space="preserve">: Permet au jeteur de voir la</w:t>
      </w:r>
      <w:r>
        <w:t xml:space="preserve"> </w:t>
      </w:r>
      <w:r>
        <w:t xml:space="preserve">forme réelle des créatures ayant changé de forme (naturellement ou par</w:t>
      </w:r>
      <w:r>
        <w:t xml:space="preserve"> </w:t>
      </w:r>
      <w:r>
        <w:t xml:space="preserve">sort) comme une image superposée à la forme réelle.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Vision des Illusions : +4 PP</w:t>
      </w:r>
    </w:p>
    <w:p>
      <w:pPr>
        <w:numPr>
          <w:ilvl w:val="0"/>
          <w:numId w:val="1012"/>
        </w:numPr>
        <w:pStyle w:val="Compact"/>
      </w:pPr>
      <w:r>
        <w:t xml:space="preserve">Vison des Choses Cachées : +6 PP</w:t>
      </w:r>
    </w:p>
    <w:p>
      <w:pPr>
        <w:numPr>
          <w:ilvl w:val="0"/>
          <w:numId w:val="1012"/>
        </w:numPr>
        <w:pStyle w:val="Compact"/>
      </w:pPr>
      <w:r>
        <w:t xml:space="preserve">Vision des Formes : +6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Codex (id 394)</w:t>
      </w:r>
    </w:p>
    <w:bookmarkEnd w:id="25"/>
    <w:bookmarkEnd w:id="2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sphere-maitre-legendes</dc:title>
  <dc:creator/>
  <dc:language/>
  <cp:keywords/>
  <dcterms:created xsi:type="dcterms:W3CDTF">2023-12-18T18:38:30Z</dcterms:created>
  <dcterms:modified xsi:type="dcterms:W3CDTF">2023-12-18T18:38:30Z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